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08" w:rsidRDefault="006B3B08" w:rsidP="00D634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2BC" w:rsidRPr="00AB7294" w:rsidRDefault="00AB7294" w:rsidP="00D63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294">
        <w:rPr>
          <w:rFonts w:ascii="Times New Roman" w:hAnsi="Times New Roman" w:cs="Times New Roman"/>
          <w:sz w:val="24"/>
          <w:szCs w:val="24"/>
        </w:rPr>
        <w:t>OGŁOSZENIE</w:t>
      </w:r>
    </w:p>
    <w:p w:rsidR="006B3B08" w:rsidRDefault="00AB7294" w:rsidP="00D63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08">
        <w:rPr>
          <w:rFonts w:ascii="Times New Roman" w:hAnsi="Times New Roman" w:cs="Times New Roman"/>
          <w:b/>
          <w:sz w:val="24"/>
          <w:szCs w:val="24"/>
        </w:rPr>
        <w:t xml:space="preserve">Starosta Nidzicki, działając w imieniu Skarbu Państwa, ogłasza </w:t>
      </w:r>
      <w:r w:rsidR="00593502">
        <w:rPr>
          <w:rFonts w:ascii="Times New Roman" w:hAnsi="Times New Roman" w:cs="Times New Roman"/>
          <w:b/>
          <w:sz w:val="24"/>
          <w:szCs w:val="24"/>
        </w:rPr>
        <w:t>dr</w:t>
      </w:r>
      <w:r w:rsidR="00903704">
        <w:rPr>
          <w:rFonts w:ascii="Times New Roman" w:hAnsi="Times New Roman" w:cs="Times New Roman"/>
          <w:b/>
          <w:sz w:val="24"/>
          <w:szCs w:val="24"/>
        </w:rPr>
        <w:t>ugi</w:t>
      </w:r>
      <w:r w:rsidRPr="006B3B08">
        <w:rPr>
          <w:rFonts w:ascii="Times New Roman" w:hAnsi="Times New Roman" w:cs="Times New Roman"/>
          <w:b/>
          <w:sz w:val="24"/>
          <w:szCs w:val="24"/>
        </w:rPr>
        <w:t xml:space="preserve"> pisemny nieograniczony </w:t>
      </w:r>
      <w:r w:rsidR="00A0204C" w:rsidRPr="006B3B08">
        <w:rPr>
          <w:rFonts w:ascii="Times New Roman" w:hAnsi="Times New Roman" w:cs="Times New Roman"/>
          <w:b/>
          <w:sz w:val="24"/>
          <w:szCs w:val="24"/>
        </w:rPr>
        <w:t xml:space="preserve">publiczny </w:t>
      </w:r>
      <w:r w:rsidRPr="006B3B08">
        <w:rPr>
          <w:rFonts w:ascii="Times New Roman" w:hAnsi="Times New Roman" w:cs="Times New Roman"/>
          <w:b/>
          <w:sz w:val="24"/>
          <w:szCs w:val="24"/>
        </w:rPr>
        <w:t xml:space="preserve">przetarg na sprzedaż </w:t>
      </w:r>
      <w:r w:rsidR="00A0204C" w:rsidRPr="006B3B08">
        <w:rPr>
          <w:rFonts w:ascii="Times New Roman" w:hAnsi="Times New Roman" w:cs="Times New Roman"/>
          <w:b/>
          <w:sz w:val="24"/>
          <w:szCs w:val="24"/>
        </w:rPr>
        <w:t xml:space="preserve">zbędnych </w:t>
      </w:r>
      <w:r w:rsidRPr="006B3B08">
        <w:rPr>
          <w:rFonts w:ascii="Times New Roman" w:hAnsi="Times New Roman" w:cs="Times New Roman"/>
          <w:b/>
          <w:sz w:val="24"/>
          <w:szCs w:val="24"/>
        </w:rPr>
        <w:t xml:space="preserve">składników </w:t>
      </w:r>
    </w:p>
    <w:p w:rsidR="00AB7294" w:rsidRDefault="00AB7294" w:rsidP="006B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08">
        <w:rPr>
          <w:rFonts w:ascii="Times New Roman" w:hAnsi="Times New Roman" w:cs="Times New Roman"/>
          <w:b/>
          <w:sz w:val="24"/>
          <w:szCs w:val="24"/>
        </w:rPr>
        <w:t>rzeczowych majątku ruchomego, stanowiących własność Skarbu Państwa.</w:t>
      </w:r>
    </w:p>
    <w:p w:rsidR="006B3B08" w:rsidRDefault="006B3B08" w:rsidP="006B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B08" w:rsidRPr="006B3B08" w:rsidRDefault="006B3B08" w:rsidP="006B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294" w:rsidRDefault="00AB7294" w:rsidP="00D634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B7294">
        <w:rPr>
          <w:rFonts w:ascii="Times New Roman" w:hAnsi="Times New Roman" w:cs="Times New Roman"/>
          <w:b/>
          <w:sz w:val="24"/>
          <w:szCs w:val="24"/>
        </w:rPr>
        <w:t>Nazwa i siedziba sprzedającego:</w:t>
      </w:r>
      <w:r>
        <w:rPr>
          <w:rFonts w:ascii="Times New Roman" w:hAnsi="Times New Roman" w:cs="Times New Roman"/>
          <w:sz w:val="24"/>
          <w:szCs w:val="24"/>
        </w:rPr>
        <w:t xml:space="preserve"> Skarb Państwa reprezentowany przez Starostę Nidzickiego z siedzibą  w Nidzicy przy ul. Traugutta 23</w:t>
      </w:r>
    </w:p>
    <w:p w:rsidR="00AB7294" w:rsidRDefault="00AB7294" w:rsidP="00D634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44D3">
        <w:rPr>
          <w:rFonts w:ascii="Times New Roman" w:hAnsi="Times New Roman" w:cs="Times New Roman"/>
          <w:b/>
          <w:sz w:val="24"/>
          <w:szCs w:val="24"/>
        </w:rPr>
        <w:t>Miejsce i termin przeprowadzenia przetargu:</w:t>
      </w:r>
      <w:r>
        <w:rPr>
          <w:rFonts w:ascii="Times New Roman" w:hAnsi="Times New Roman" w:cs="Times New Roman"/>
          <w:sz w:val="24"/>
          <w:szCs w:val="24"/>
        </w:rPr>
        <w:t xml:space="preserve"> Starostwo Powiatowe w Nidzicy</w:t>
      </w:r>
      <w:r w:rsidR="00B444D3">
        <w:rPr>
          <w:rFonts w:ascii="Times New Roman" w:hAnsi="Times New Roman" w:cs="Times New Roman"/>
          <w:sz w:val="24"/>
          <w:szCs w:val="24"/>
        </w:rPr>
        <w:t>, ul. Traugutta 23, 13-100 Nidzica, II piętro pok.45</w:t>
      </w:r>
      <w:r w:rsidR="006F6744">
        <w:rPr>
          <w:rFonts w:ascii="Times New Roman" w:hAnsi="Times New Roman" w:cs="Times New Roman"/>
          <w:sz w:val="24"/>
          <w:szCs w:val="24"/>
        </w:rPr>
        <w:t xml:space="preserve">; data przetargu (otwarcia ofert): </w:t>
      </w:r>
      <w:r w:rsidR="00903704">
        <w:rPr>
          <w:rFonts w:ascii="Times New Roman" w:hAnsi="Times New Roman" w:cs="Times New Roman"/>
          <w:sz w:val="24"/>
          <w:szCs w:val="24"/>
        </w:rPr>
        <w:t>16 lipca</w:t>
      </w:r>
      <w:r w:rsidR="00474198">
        <w:rPr>
          <w:rFonts w:ascii="Times New Roman" w:hAnsi="Times New Roman" w:cs="Times New Roman"/>
          <w:sz w:val="24"/>
          <w:szCs w:val="24"/>
        </w:rPr>
        <w:t xml:space="preserve"> 2018 r. </w:t>
      </w:r>
      <w:r w:rsidR="006F6744">
        <w:rPr>
          <w:rFonts w:ascii="Times New Roman" w:hAnsi="Times New Roman" w:cs="Times New Roman"/>
          <w:sz w:val="24"/>
          <w:szCs w:val="24"/>
        </w:rPr>
        <w:t xml:space="preserve">godz. </w:t>
      </w:r>
      <w:r w:rsidR="00474198">
        <w:rPr>
          <w:rFonts w:ascii="Times New Roman" w:hAnsi="Times New Roman" w:cs="Times New Roman"/>
          <w:sz w:val="24"/>
          <w:szCs w:val="24"/>
        </w:rPr>
        <w:t>12.00</w:t>
      </w:r>
    </w:p>
    <w:p w:rsidR="00B444D3" w:rsidRDefault="00B444D3" w:rsidP="00D634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44D3">
        <w:rPr>
          <w:rFonts w:ascii="Times New Roman" w:hAnsi="Times New Roman" w:cs="Times New Roman"/>
          <w:b/>
          <w:sz w:val="24"/>
          <w:szCs w:val="24"/>
        </w:rPr>
        <w:t>Miejsce i termin, w którym można obejrzeć sprzedawane składniki rzeczowe majątku ruchomego:</w:t>
      </w:r>
      <w:r>
        <w:rPr>
          <w:rFonts w:ascii="Times New Roman" w:hAnsi="Times New Roman" w:cs="Times New Roman"/>
          <w:sz w:val="24"/>
          <w:szCs w:val="24"/>
        </w:rPr>
        <w:t xml:space="preserve"> Zalesie 32, 13-124 Kozłowo; data:</w:t>
      </w:r>
      <w:r w:rsidR="00903704">
        <w:rPr>
          <w:rFonts w:ascii="Times New Roman" w:hAnsi="Times New Roman" w:cs="Times New Roman"/>
          <w:sz w:val="24"/>
          <w:szCs w:val="24"/>
        </w:rPr>
        <w:t xml:space="preserve"> 9 lipca</w:t>
      </w:r>
      <w:r w:rsidR="00474198">
        <w:rPr>
          <w:rFonts w:ascii="Times New Roman" w:hAnsi="Times New Roman" w:cs="Times New Roman"/>
          <w:sz w:val="24"/>
          <w:szCs w:val="24"/>
        </w:rPr>
        <w:t xml:space="preserve"> 2018 r.</w:t>
      </w:r>
      <w:r>
        <w:rPr>
          <w:rFonts w:ascii="Times New Roman" w:hAnsi="Times New Roman" w:cs="Times New Roman"/>
          <w:sz w:val="24"/>
          <w:szCs w:val="24"/>
        </w:rPr>
        <w:t xml:space="preserve"> godz. </w:t>
      </w:r>
      <w:r w:rsidR="00474198">
        <w:rPr>
          <w:rFonts w:ascii="Times New Roman" w:hAnsi="Times New Roman" w:cs="Times New Roman"/>
          <w:sz w:val="24"/>
          <w:szCs w:val="24"/>
        </w:rPr>
        <w:t>12.00-13.00</w:t>
      </w:r>
    </w:p>
    <w:p w:rsidR="00B444D3" w:rsidRPr="00B24AD1" w:rsidRDefault="00B444D3" w:rsidP="00D634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44D3">
        <w:rPr>
          <w:rFonts w:ascii="Times New Roman" w:hAnsi="Times New Roman" w:cs="Times New Roman"/>
          <w:b/>
          <w:sz w:val="24"/>
          <w:szCs w:val="24"/>
        </w:rPr>
        <w:t>Rodzaj i typ sprzedawanych składników rzeczowych majątku ruchomego:</w:t>
      </w:r>
      <w:r w:rsidR="006A0A64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ombajn zbożowy </w:t>
      </w:r>
      <w:r w:rsidRPr="00B24AD1">
        <w:rPr>
          <w:rFonts w:ascii="Times New Roman" w:hAnsi="Times New Roman" w:cs="Times New Roman"/>
          <w:sz w:val="24"/>
          <w:szCs w:val="24"/>
        </w:rPr>
        <w:t>BIZON TYP Z 056</w:t>
      </w:r>
      <w:r w:rsidR="006A0A64" w:rsidRPr="00B24AD1">
        <w:rPr>
          <w:rFonts w:ascii="Times New Roman" w:hAnsi="Times New Roman" w:cs="Times New Roman"/>
          <w:sz w:val="24"/>
          <w:szCs w:val="24"/>
        </w:rPr>
        <w:t>;</w:t>
      </w:r>
      <w:r w:rsidR="00B24AD1" w:rsidRPr="00B24AD1">
        <w:rPr>
          <w:rFonts w:ascii="Times New Roman" w:hAnsi="Times New Roman" w:cs="Times New Roman"/>
          <w:sz w:val="24"/>
          <w:szCs w:val="24"/>
        </w:rPr>
        <w:t xml:space="preserve"> nr fabryczny 11789</w:t>
      </w:r>
      <w:r w:rsidR="006A0A64" w:rsidRPr="00B24AD1">
        <w:rPr>
          <w:rFonts w:ascii="Times New Roman" w:hAnsi="Times New Roman" w:cs="Times New Roman"/>
          <w:sz w:val="24"/>
          <w:szCs w:val="24"/>
        </w:rPr>
        <w:t>; pojemność 6540 cm</w:t>
      </w:r>
      <w:r w:rsidR="006A0A64" w:rsidRPr="00B24A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A0A64" w:rsidRPr="00B24AD1">
        <w:rPr>
          <w:rFonts w:ascii="Times New Roman" w:hAnsi="Times New Roman" w:cs="Times New Roman"/>
          <w:sz w:val="24"/>
          <w:szCs w:val="24"/>
        </w:rPr>
        <w:t>;</w:t>
      </w:r>
      <w:r w:rsidR="00B24AD1" w:rsidRPr="00B24AD1">
        <w:rPr>
          <w:rFonts w:ascii="Times New Roman" w:hAnsi="Times New Roman" w:cs="Times New Roman"/>
          <w:sz w:val="24"/>
          <w:szCs w:val="24"/>
        </w:rPr>
        <w:t xml:space="preserve"> moc kW 73,4; rok produkcji 1976</w:t>
      </w:r>
      <w:r w:rsidR="006A0A64" w:rsidRPr="00B24AD1">
        <w:rPr>
          <w:rFonts w:ascii="Times New Roman" w:hAnsi="Times New Roman" w:cs="Times New Roman"/>
          <w:sz w:val="24"/>
          <w:szCs w:val="24"/>
        </w:rPr>
        <w:t>.</w:t>
      </w:r>
    </w:p>
    <w:p w:rsidR="00B444D3" w:rsidRPr="00B24AD1" w:rsidRDefault="00B444D3" w:rsidP="00D6348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AD1">
        <w:rPr>
          <w:rFonts w:ascii="Times New Roman" w:hAnsi="Times New Roman" w:cs="Times New Roman"/>
          <w:b/>
          <w:sz w:val="24"/>
          <w:szCs w:val="24"/>
        </w:rPr>
        <w:t xml:space="preserve">Wysokość wadium: </w:t>
      </w:r>
      <w:r w:rsidR="00B24AD1" w:rsidRPr="00B24AD1">
        <w:rPr>
          <w:rFonts w:ascii="Times New Roman" w:hAnsi="Times New Roman" w:cs="Times New Roman"/>
          <w:sz w:val="24"/>
          <w:szCs w:val="24"/>
        </w:rPr>
        <w:t>416,97</w:t>
      </w:r>
      <w:r w:rsidRPr="00B24AD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444D3" w:rsidRPr="00A0204C" w:rsidRDefault="00B444D3" w:rsidP="00D634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B444D3">
        <w:rPr>
          <w:rFonts w:ascii="Times New Roman" w:hAnsi="Times New Roman" w:cs="Times New Roman"/>
          <w:b/>
          <w:sz w:val="24"/>
          <w:szCs w:val="24"/>
        </w:rPr>
        <w:t xml:space="preserve">ermin i miejsce </w:t>
      </w:r>
      <w:r w:rsidR="00A0204C">
        <w:rPr>
          <w:rFonts w:ascii="Times New Roman" w:hAnsi="Times New Roman" w:cs="Times New Roman"/>
          <w:b/>
          <w:sz w:val="24"/>
          <w:szCs w:val="24"/>
        </w:rPr>
        <w:t>w</w:t>
      </w:r>
      <w:r w:rsidRPr="00B444D3">
        <w:rPr>
          <w:rFonts w:ascii="Times New Roman" w:hAnsi="Times New Roman" w:cs="Times New Roman"/>
          <w:b/>
          <w:sz w:val="24"/>
          <w:szCs w:val="24"/>
        </w:rPr>
        <w:t>niesienia</w:t>
      </w:r>
      <w:r w:rsidR="00A0204C">
        <w:rPr>
          <w:rFonts w:ascii="Times New Roman" w:hAnsi="Times New Roman" w:cs="Times New Roman"/>
          <w:b/>
          <w:sz w:val="24"/>
          <w:szCs w:val="24"/>
        </w:rPr>
        <w:t xml:space="preserve"> wadium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44D3">
        <w:rPr>
          <w:rFonts w:ascii="Times New Roman" w:hAnsi="Times New Roman" w:cs="Times New Roman"/>
          <w:sz w:val="24"/>
          <w:szCs w:val="24"/>
        </w:rPr>
        <w:t xml:space="preserve">do dnia </w:t>
      </w:r>
      <w:r w:rsidR="00903704">
        <w:rPr>
          <w:rFonts w:ascii="Times New Roman" w:hAnsi="Times New Roman" w:cs="Times New Roman"/>
          <w:sz w:val="24"/>
          <w:szCs w:val="24"/>
        </w:rPr>
        <w:t>13</w:t>
      </w:r>
      <w:r w:rsidR="003A4456">
        <w:rPr>
          <w:rFonts w:ascii="Times New Roman" w:hAnsi="Times New Roman" w:cs="Times New Roman"/>
          <w:sz w:val="24"/>
          <w:szCs w:val="24"/>
        </w:rPr>
        <w:t xml:space="preserve"> </w:t>
      </w:r>
      <w:r w:rsidR="00903704">
        <w:rPr>
          <w:rFonts w:ascii="Times New Roman" w:hAnsi="Times New Roman" w:cs="Times New Roman"/>
          <w:sz w:val="24"/>
          <w:szCs w:val="24"/>
        </w:rPr>
        <w:t>lipca</w:t>
      </w:r>
      <w:r w:rsidR="00474198">
        <w:rPr>
          <w:rFonts w:ascii="Times New Roman" w:hAnsi="Times New Roman" w:cs="Times New Roman"/>
          <w:sz w:val="24"/>
          <w:szCs w:val="24"/>
        </w:rPr>
        <w:t xml:space="preserve"> 2018 r. </w:t>
      </w:r>
      <w:r w:rsidRPr="00B444D3">
        <w:rPr>
          <w:rFonts w:ascii="Times New Roman" w:hAnsi="Times New Roman" w:cs="Times New Roman"/>
          <w:sz w:val="24"/>
          <w:szCs w:val="24"/>
        </w:rPr>
        <w:t xml:space="preserve">na rachunek bankowy Starostwa Powiatowego w Nidzicy BS Nidzica Nr </w:t>
      </w:r>
      <w:r w:rsidR="00A0204C">
        <w:rPr>
          <w:rFonts w:ascii="Times New Roman" w:hAnsi="Times New Roman" w:cs="Times New Roman"/>
          <w:sz w:val="24"/>
          <w:szCs w:val="24"/>
        </w:rPr>
        <w:t>92</w:t>
      </w:r>
      <w:r w:rsidRPr="00AC02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204C">
        <w:rPr>
          <w:rFonts w:ascii="Times New Roman" w:hAnsi="Times New Roman" w:cs="Times New Roman"/>
          <w:sz w:val="24"/>
          <w:szCs w:val="24"/>
        </w:rPr>
        <w:t>8834 0009 2001 0004 9780 00</w:t>
      </w:r>
      <w:r w:rsidR="00A0204C" w:rsidRPr="00A0204C">
        <w:rPr>
          <w:rFonts w:ascii="Times New Roman" w:hAnsi="Times New Roman" w:cs="Times New Roman"/>
          <w:sz w:val="24"/>
          <w:szCs w:val="24"/>
        </w:rPr>
        <w:t>43</w:t>
      </w:r>
      <w:r w:rsidR="00AC025B" w:rsidRPr="00A0204C">
        <w:rPr>
          <w:rFonts w:ascii="Times New Roman" w:hAnsi="Times New Roman" w:cs="Times New Roman"/>
          <w:sz w:val="24"/>
          <w:szCs w:val="24"/>
        </w:rPr>
        <w:t xml:space="preserve"> lub w kasie Starostwa</w:t>
      </w:r>
      <w:r w:rsidR="004E248B">
        <w:rPr>
          <w:rFonts w:ascii="Times New Roman" w:hAnsi="Times New Roman" w:cs="Times New Roman"/>
          <w:sz w:val="24"/>
          <w:szCs w:val="24"/>
        </w:rPr>
        <w:t xml:space="preserve">. W przypadku wpłaty bezgotówkowej liczy się moment wpływu środków pieniężnych na rachunek bankowy Starostwa. </w:t>
      </w:r>
    </w:p>
    <w:p w:rsidR="00AC025B" w:rsidRPr="00AC025B" w:rsidRDefault="00AC025B" w:rsidP="00D634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025B">
        <w:rPr>
          <w:rFonts w:ascii="Times New Roman" w:hAnsi="Times New Roman" w:cs="Times New Roman"/>
          <w:b/>
          <w:sz w:val="24"/>
          <w:szCs w:val="24"/>
        </w:rPr>
        <w:t>Cena wywoławcza:</w:t>
      </w:r>
      <w:r w:rsidRPr="00AC025B">
        <w:rPr>
          <w:rFonts w:ascii="Times New Roman" w:hAnsi="Times New Roman" w:cs="Times New Roman"/>
          <w:sz w:val="24"/>
          <w:szCs w:val="24"/>
        </w:rPr>
        <w:t xml:space="preserve"> </w:t>
      </w:r>
      <w:r w:rsidR="00B24AD1" w:rsidRPr="00B24AD1">
        <w:rPr>
          <w:rFonts w:ascii="Times New Roman" w:hAnsi="Times New Roman" w:cs="Times New Roman"/>
          <w:sz w:val="24"/>
          <w:szCs w:val="24"/>
        </w:rPr>
        <w:t>4169,7</w:t>
      </w:r>
      <w:r w:rsidR="004E248B">
        <w:rPr>
          <w:rFonts w:ascii="Times New Roman" w:hAnsi="Times New Roman" w:cs="Times New Roman"/>
          <w:sz w:val="24"/>
          <w:szCs w:val="24"/>
        </w:rPr>
        <w:t>0</w:t>
      </w:r>
      <w:r w:rsidRPr="00B24AD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444D3" w:rsidRDefault="00AC025B" w:rsidP="00B444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25B">
        <w:rPr>
          <w:rFonts w:ascii="Times New Roman" w:hAnsi="Times New Roman" w:cs="Times New Roman"/>
          <w:b/>
          <w:sz w:val="24"/>
          <w:szCs w:val="24"/>
        </w:rPr>
        <w:t>Wymagania jakim powinna odpowiadać oferta:</w:t>
      </w:r>
    </w:p>
    <w:p w:rsidR="00AC025B" w:rsidRPr="00AC025B" w:rsidRDefault="00AC025B" w:rsidP="00AC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pisemna złożona w toku przetargu powinna zawierać:</w:t>
      </w:r>
    </w:p>
    <w:p w:rsidR="00AC025B" w:rsidRPr="00AC025B" w:rsidRDefault="00AC025B" w:rsidP="00AC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imię, nazwisko i adres lub nazwę (firmę) i siedzibę oferenta;</w:t>
      </w:r>
    </w:p>
    <w:p w:rsidR="00AC025B" w:rsidRPr="00AC025B" w:rsidRDefault="00AC025B" w:rsidP="00AC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oferowaną cenę;</w:t>
      </w:r>
    </w:p>
    <w:p w:rsidR="00E57279" w:rsidRDefault="00AC025B" w:rsidP="00E5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E57279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wpłaty wadium;</w:t>
      </w:r>
    </w:p>
    <w:p w:rsidR="00AC025B" w:rsidRDefault="00E57279" w:rsidP="00E5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AC025B"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oferenta, że zapoznał się ze stanem przedmiotu przetargu lub że ponosi odpowiedzialność za skutki wyn</w:t>
      </w:r>
      <w:r w:rsid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ikające z rezygnacji z oględzin.</w:t>
      </w:r>
      <w:r w:rsidR="00AC025B"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6C5D" w:rsidRDefault="006B3B08" w:rsidP="008C5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Zobowiązanie</w:t>
      </w:r>
      <w:r w:rsidR="00B96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96C5D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B96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96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nabycia w terminie nie dłuższym niż 7 dni od dnia zawarcia umowy sprzedaży.</w:t>
      </w:r>
    </w:p>
    <w:p w:rsidR="004E248B" w:rsidRPr="00AC025B" w:rsidRDefault="004E248B" w:rsidP="008C5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oferty w załączeniu.</w:t>
      </w:r>
    </w:p>
    <w:p w:rsidR="00AC025B" w:rsidRDefault="00AC025B" w:rsidP="00D634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Termin, miejsce i tryb złożenia oferty oraz okres, w którym oferta jest wiążąca: </w:t>
      </w:r>
      <w:r w:rsidRPr="00AC025B">
        <w:rPr>
          <w:rFonts w:ascii="Times New Roman" w:hAnsi="Times New Roman" w:cs="Times New Roman"/>
          <w:sz w:val="24"/>
          <w:szCs w:val="24"/>
        </w:rPr>
        <w:t xml:space="preserve">ofertę pisemną należy złożyć do dnia </w:t>
      </w:r>
      <w:r w:rsidR="00903704">
        <w:rPr>
          <w:rFonts w:ascii="Times New Roman" w:hAnsi="Times New Roman" w:cs="Times New Roman"/>
          <w:sz w:val="24"/>
          <w:szCs w:val="24"/>
        </w:rPr>
        <w:t>16</w:t>
      </w:r>
      <w:r w:rsidR="003A4456">
        <w:rPr>
          <w:rFonts w:ascii="Times New Roman" w:hAnsi="Times New Roman" w:cs="Times New Roman"/>
          <w:sz w:val="24"/>
          <w:szCs w:val="24"/>
        </w:rPr>
        <w:t xml:space="preserve"> </w:t>
      </w:r>
      <w:r w:rsidR="00903704">
        <w:rPr>
          <w:rFonts w:ascii="Times New Roman" w:hAnsi="Times New Roman" w:cs="Times New Roman"/>
          <w:sz w:val="24"/>
          <w:szCs w:val="24"/>
        </w:rPr>
        <w:t>lipca</w:t>
      </w:r>
      <w:r w:rsidR="003A4456">
        <w:rPr>
          <w:rFonts w:ascii="Times New Roman" w:hAnsi="Times New Roman" w:cs="Times New Roman"/>
          <w:sz w:val="24"/>
          <w:szCs w:val="24"/>
        </w:rPr>
        <w:t xml:space="preserve"> </w:t>
      </w:r>
      <w:r w:rsidR="00474198">
        <w:rPr>
          <w:rFonts w:ascii="Times New Roman" w:hAnsi="Times New Roman" w:cs="Times New Roman"/>
          <w:sz w:val="24"/>
          <w:szCs w:val="24"/>
        </w:rPr>
        <w:t>2018 r.</w:t>
      </w:r>
      <w:r w:rsidRPr="00AC025B">
        <w:rPr>
          <w:rFonts w:ascii="Times New Roman" w:hAnsi="Times New Roman" w:cs="Times New Roman"/>
          <w:sz w:val="24"/>
          <w:szCs w:val="24"/>
        </w:rPr>
        <w:t xml:space="preserve"> do godz. </w:t>
      </w:r>
      <w:r w:rsidR="00474198">
        <w:rPr>
          <w:rFonts w:ascii="Times New Roman" w:hAnsi="Times New Roman" w:cs="Times New Roman"/>
          <w:sz w:val="24"/>
          <w:szCs w:val="24"/>
        </w:rPr>
        <w:t xml:space="preserve">10.00 </w:t>
      </w:r>
      <w:r w:rsidRPr="00AC025B">
        <w:rPr>
          <w:rFonts w:ascii="Times New Roman" w:hAnsi="Times New Roman" w:cs="Times New Roman"/>
          <w:sz w:val="24"/>
          <w:szCs w:val="24"/>
        </w:rPr>
        <w:t>w sekretariacie Starostwa Powiatowego w Nidzicy, ul. Traugutta 23, 13-100 Nidzica</w:t>
      </w:r>
      <w:r>
        <w:rPr>
          <w:rFonts w:ascii="Times New Roman" w:hAnsi="Times New Roman" w:cs="Times New Roman"/>
          <w:sz w:val="24"/>
          <w:szCs w:val="24"/>
        </w:rPr>
        <w:t xml:space="preserve"> w zaklejonej kopercie z dopiskiem „Oferta- przetarg</w:t>
      </w:r>
      <w:r w:rsidR="00B24AD1">
        <w:rPr>
          <w:rFonts w:ascii="Times New Roman" w:hAnsi="Times New Roman" w:cs="Times New Roman"/>
          <w:sz w:val="24"/>
          <w:szCs w:val="24"/>
        </w:rPr>
        <w:t xml:space="preserve"> (kombajn nr fabryczny 11789)</w:t>
      </w:r>
      <w:r>
        <w:rPr>
          <w:rFonts w:ascii="Times New Roman" w:hAnsi="Times New Roman" w:cs="Times New Roman"/>
          <w:sz w:val="24"/>
          <w:szCs w:val="24"/>
        </w:rPr>
        <w:t xml:space="preserve">. Nie otwierać do </w:t>
      </w:r>
      <w:r w:rsidR="00903704">
        <w:rPr>
          <w:rFonts w:ascii="Times New Roman" w:hAnsi="Times New Roman" w:cs="Times New Roman"/>
          <w:sz w:val="24"/>
          <w:szCs w:val="24"/>
        </w:rPr>
        <w:t>16</w:t>
      </w:r>
      <w:r w:rsidR="003A4456">
        <w:rPr>
          <w:rFonts w:ascii="Times New Roman" w:hAnsi="Times New Roman" w:cs="Times New Roman"/>
          <w:sz w:val="24"/>
          <w:szCs w:val="24"/>
        </w:rPr>
        <w:t xml:space="preserve"> </w:t>
      </w:r>
      <w:r w:rsidR="00903704">
        <w:rPr>
          <w:rFonts w:ascii="Times New Roman" w:hAnsi="Times New Roman" w:cs="Times New Roman"/>
          <w:sz w:val="24"/>
          <w:szCs w:val="24"/>
        </w:rPr>
        <w:t>lipca</w:t>
      </w:r>
      <w:r w:rsidR="00474198">
        <w:rPr>
          <w:rFonts w:ascii="Times New Roman" w:hAnsi="Times New Roman" w:cs="Times New Roman"/>
          <w:sz w:val="24"/>
          <w:szCs w:val="24"/>
        </w:rPr>
        <w:t xml:space="preserve"> 2018 r. </w:t>
      </w:r>
      <w:r>
        <w:rPr>
          <w:rFonts w:ascii="Times New Roman" w:hAnsi="Times New Roman" w:cs="Times New Roman"/>
          <w:sz w:val="24"/>
          <w:szCs w:val="24"/>
        </w:rPr>
        <w:t xml:space="preserve">do godz. </w:t>
      </w:r>
      <w:r w:rsidR="00474198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139DC">
        <w:rPr>
          <w:rFonts w:ascii="Times New Roman" w:hAnsi="Times New Roman" w:cs="Times New Roman"/>
          <w:sz w:val="24"/>
          <w:szCs w:val="24"/>
        </w:rPr>
        <w:t xml:space="preserve">. Oferta jest wiążąca przez </w:t>
      </w:r>
      <w:r w:rsidR="006139DC" w:rsidRPr="006A0A64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od dnia rozstrzygnięcia przetargu</w:t>
      </w:r>
      <w:r w:rsidR="006139DC">
        <w:rPr>
          <w:rFonts w:ascii="Times New Roman" w:hAnsi="Times New Roman" w:cs="Times New Roman"/>
          <w:sz w:val="24"/>
          <w:szCs w:val="24"/>
        </w:rPr>
        <w:t>.</w:t>
      </w:r>
    </w:p>
    <w:p w:rsidR="00AC025B" w:rsidRDefault="00AC025B" w:rsidP="008C57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025B">
        <w:rPr>
          <w:rFonts w:ascii="Times New Roman" w:hAnsi="Times New Roman" w:cs="Times New Roman"/>
          <w:b/>
          <w:sz w:val="24"/>
          <w:szCs w:val="24"/>
        </w:rPr>
        <w:t>Zastrzeżenie:</w:t>
      </w:r>
      <w:r>
        <w:rPr>
          <w:rFonts w:ascii="Times New Roman" w:hAnsi="Times New Roman" w:cs="Times New Roman"/>
          <w:sz w:val="24"/>
          <w:szCs w:val="24"/>
        </w:rPr>
        <w:t xml:space="preserve"> Organizatorowi przetargu przysługuje prawo zamknięcia przetargu bez wybrania którejkolwiek z ofert, bez podania przyczyny.</w:t>
      </w:r>
    </w:p>
    <w:p w:rsidR="008C5751" w:rsidRPr="008C5751" w:rsidRDefault="00B96C5D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</w:t>
      </w:r>
      <w:r w:rsidR="008C5751" w:rsidRPr="008C5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informacje:</w:t>
      </w:r>
    </w:p>
    <w:p w:rsidR="00AC025B" w:rsidRPr="00AC025B" w:rsidRDefault="008C5751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C025B"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przetargu jest wniesienie wadium w wysokości 10% ceny wywoławczej sprzedawanego składnika rzeczowego majątku ruchomego.</w:t>
      </w:r>
    </w:p>
    <w:p w:rsidR="00AC025B" w:rsidRPr="00AC025B" w:rsidRDefault="00AC025B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2.  Wadium wnosi się wyłącznie w gotówce.</w:t>
      </w:r>
    </w:p>
    <w:p w:rsidR="00AC025B" w:rsidRPr="00AC025B" w:rsidRDefault="00AC025B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3.  Wadium złożone przez oferentów, których oferty nie zostały wybrane lub zostały odrzucone, zwraca się w terminie 7 dni, odpowiednio od dnia dokonania wyboru lub odrzucenia oferty.</w:t>
      </w:r>
    </w:p>
    <w:p w:rsidR="00AC025B" w:rsidRPr="00AC025B" w:rsidRDefault="00AC025B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4.  Wadium złożone przez nabywcę zalicza się na poczet ceny.</w:t>
      </w:r>
    </w:p>
    <w:p w:rsidR="00AC025B" w:rsidRDefault="00AC025B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5.  Wadium nie podlega zwrotowi, w przypadku gdy oferent, który wygrał przetarg, uchyli się od zawarcia umowy sprzedaży.</w:t>
      </w:r>
    </w:p>
    <w:p w:rsidR="008C5751" w:rsidRPr="008C5751" w:rsidRDefault="008C5751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8C575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odrzuca ofertę, jeżeli:</w:t>
      </w:r>
    </w:p>
    <w:p w:rsidR="008C5751" w:rsidRPr="008C5751" w:rsidRDefault="008C5751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751">
        <w:rPr>
          <w:rFonts w:ascii="Times New Roman" w:eastAsia="Times New Roman" w:hAnsi="Times New Roman" w:cs="Times New Roman"/>
          <w:sz w:val="24"/>
          <w:szCs w:val="24"/>
          <w:lang w:eastAsia="pl-PL"/>
        </w:rPr>
        <w:t>1) została złożona po wyznaczonym terminie, w niewłaściwym miejscu lub przez oferenta, który nie wniósł wadium;</w:t>
      </w:r>
    </w:p>
    <w:p w:rsidR="008C5751" w:rsidRPr="008C5751" w:rsidRDefault="008C5751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7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nie zawiera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wymaganych danych </w:t>
      </w:r>
      <w:r w:rsidRPr="008C5751">
        <w:rPr>
          <w:rFonts w:ascii="Times New Roman" w:eastAsia="Times New Roman" w:hAnsi="Times New Roman" w:cs="Times New Roman"/>
          <w:sz w:val="24"/>
          <w:szCs w:val="24"/>
          <w:lang w:eastAsia="pl-PL"/>
        </w:rPr>
        <w:t>lub są one niekompletne, nieczytelne lub budzą inną wątpliwość, zaś złożenie wyjaśnień mogłoby prowadzić do uznania jej za nową ofertę.</w:t>
      </w:r>
    </w:p>
    <w:p w:rsidR="008C5751" w:rsidRDefault="008C5751" w:rsidP="00E5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C5751">
        <w:rPr>
          <w:rFonts w:ascii="Times New Roman" w:eastAsia="Times New Roman" w:hAnsi="Times New Roman" w:cs="Times New Roman"/>
          <w:sz w:val="24"/>
          <w:szCs w:val="24"/>
          <w:lang w:eastAsia="pl-PL"/>
        </w:rPr>
        <w:t>.  O odrzuceniu oferty komisja przetargowa zawiadamia niezwłocznie oferenta.</w:t>
      </w:r>
    </w:p>
    <w:p w:rsidR="00E57279" w:rsidRPr="00E57279" w:rsidRDefault="00E57279" w:rsidP="00E57279">
      <w:pPr>
        <w:pStyle w:val="Tekstpodstawowy"/>
        <w:widowControl w:val="0"/>
        <w:tabs>
          <w:tab w:val="num" w:pos="3600"/>
        </w:tabs>
        <w:rPr>
          <w:sz w:val="22"/>
          <w:szCs w:val="22"/>
          <w:u w:val="single"/>
        </w:rPr>
      </w:pPr>
      <w:r w:rsidRPr="00E57279">
        <w:rPr>
          <w:rFonts w:ascii="Times New Roman" w:hAnsi="Times New Roman"/>
          <w:szCs w:val="24"/>
          <w:u w:val="single"/>
        </w:rPr>
        <w:t xml:space="preserve">8. </w:t>
      </w:r>
      <w:r w:rsidRPr="00E57279">
        <w:rPr>
          <w:sz w:val="22"/>
          <w:szCs w:val="22"/>
          <w:u w:val="single"/>
        </w:rPr>
        <w:t xml:space="preserve">Wszystkie koszty dotyczące nabytej ruchomości, w szczególności jej demontażu, załadunku </w:t>
      </w:r>
      <w:r w:rsidRPr="00E57279">
        <w:rPr>
          <w:sz w:val="22"/>
          <w:szCs w:val="22"/>
          <w:u w:val="single"/>
        </w:rPr>
        <w:br/>
        <w:t xml:space="preserve">i transportu, obciążają w całości nabywcę. </w:t>
      </w:r>
    </w:p>
    <w:p w:rsidR="00E57279" w:rsidRDefault="00E57279" w:rsidP="008C57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751" w:rsidRPr="006A0A64" w:rsidRDefault="008C5751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zawarcia umowy sprzedaży: </w:t>
      </w:r>
      <w:r w:rsidR="006A0A64" w:rsidRPr="006A0A6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rozstrzygnięcia przetargu.</w:t>
      </w:r>
    </w:p>
    <w:p w:rsidR="00E57279" w:rsidRDefault="00E57279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25B" w:rsidRDefault="00E57279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można uzyskać w Wydziale Geodezji i Gospodarki Nieruchomościami w Starostwie Powiatowym w Nidzicy przy ul Traugutta 23 ( pok. 45) lub pod nr tel.89 625 31 28.</w:t>
      </w: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Pr="00AC025B" w:rsidRDefault="00E54B65" w:rsidP="00180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903704">
        <w:rPr>
          <w:rFonts w:ascii="Times New Roman" w:hAnsi="Times New Roman" w:cs="Times New Roman"/>
          <w:sz w:val="24"/>
          <w:szCs w:val="24"/>
        </w:rPr>
        <w:t>11</w:t>
      </w:r>
      <w:r w:rsidR="00180E5D">
        <w:rPr>
          <w:rFonts w:ascii="Times New Roman" w:hAnsi="Times New Roman" w:cs="Times New Roman"/>
          <w:sz w:val="24"/>
          <w:szCs w:val="24"/>
        </w:rPr>
        <w:t xml:space="preserve"> </w:t>
      </w:r>
      <w:r w:rsidR="00903704">
        <w:rPr>
          <w:rFonts w:ascii="Times New Roman" w:hAnsi="Times New Roman" w:cs="Times New Roman"/>
          <w:sz w:val="24"/>
          <w:szCs w:val="24"/>
        </w:rPr>
        <w:t xml:space="preserve">czerwca </w:t>
      </w:r>
      <w:r w:rsidR="00180E5D">
        <w:rPr>
          <w:rFonts w:ascii="Times New Roman" w:hAnsi="Times New Roman" w:cs="Times New Roman"/>
          <w:sz w:val="24"/>
          <w:szCs w:val="24"/>
        </w:rPr>
        <w:t>2018 r.</w:t>
      </w:r>
    </w:p>
    <w:sectPr w:rsidR="00E54B65" w:rsidRPr="00AC025B" w:rsidSect="007372F6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94"/>
    <w:rsid w:val="00180E5D"/>
    <w:rsid w:val="00330ABB"/>
    <w:rsid w:val="003A4456"/>
    <w:rsid w:val="00420905"/>
    <w:rsid w:val="00474198"/>
    <w:rsid w:val="004E248B"/>
    <w:rsid w:val="00593502"/>
    <w:rsid w:val="006139DC"/>
    <w:rsid w:val="006A0A64"/>
    <w:rsid w:val="006B3B08"/>
    <w:rsid w:val="006F6744"/>
    <w:rsid w:val="00717045"/>
    <w:rsid w:val="007372F6"/>
    <w:rsid w:val="008C5751"/>
    <w:rsid w:val="00903704"/>
    <w:rsid w:val="00A0204C"/>
    <w:rsid w:val="00AB7294"/>
    <w:rsid w:val="00AC025B"/>
    <w:rsid w:val="00B24AD1"/>
    <w:rsid w:val="00B444D3"/>
    <w:rsid w:val="00B96C5D"/>
    <w:rsid w:val="00D63482"/>
    <w:rsid w:val="00D76D66"/>
    <w:rsid w:val="00E45AA3"/>
    <w:rsid w:val="00E54B65"/>
    <w:rsid w:val="00E5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129B7-5580-4361-AF25-52677515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48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57279"/>
    <w:pPr>
      <w:autoSpaceDE w:val="0"/>
      <w:autoSpaceDN w:val="0"/>
      <w:adjustRightInd w:val="0"/>
      <w:spacing w:after="0" w:line="240" w:lineRule="auto"/>
      <w:jc w:val="both"/>
    </w:pPr>
    <w:rPr>
      <w:rFonts w:ascii="TimesNewRomanPSMT" w:eastAsia="Times New Roman" w:hAnsi="TimesNewRomanPSMT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7279"/>
    <w:rPr>
      <w:rFonts w:ascii="TimesNewRomanPSMT" w:eastAsia="Times New Roman" w:hAnsi="TimesNewRomanPSMT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46AD-696A-41B3-ADF5-98613D96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7</cp:revision>
  <cp:lastPrinted>2018-06-11T05:30:00Z</cp:lastPrinted>
  <dcterms:created xsi:type="dcterms:W3CDTF">2018-06-08T10:21:00Z</dcterms:created>
  <dcterms:modified xsi:type="dcterms:W3CDTF">2018-06-11T05:30:00Z</dcterms:modified>
</cp:coreProperties>
</file>